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7458"/>
      </w:tblGrid>
      <w:tr w:rsidR="00071757" w:rsidRPr="00E50380" w:rsidTr="00B518B4">
        <w:trPr>
          <w:trHeight w:val="442"/>
        </w:trPr>
        <w:tc>
          <w:tcPr>
            <w:tcW w:w="965" w:type="pct"/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Position / Job Title</w:t>
            </w:r>
          </w:p>
        </w:tc>
        <w:tc>
          <w:tcPr>
            <w:tcW w:w="3815" w:type="pct"/>
            <w:vAlign w:val="center"/>
          </w:tcPr>
          <w:p w:rsidR="00071757" w:rsidRPr="00E50380" w:rsidRDefault="00071757" w:rsidP="00B518B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ADC Support Officer (OG-II / OG-I)</w:t>
            </w:r>
            <w:bookmarkEnd w:id="0"/>
          </w:p>
        </w:tc>
      </w:tr>
      <w:tr w:rsidR="00071757" w:rsidRPr="00E50380" w:rsidTr="00B518B4">
        <w:trPr>
          <w:trHeight w:val="352"/>
        </w:trPr>
        <w:tc>
          <w:tcPr>
            <w:tcW w:w="965" w:type="pct"/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Reporting to </w:t>
            </w:r>
          </w:p>
        </w:tc>
        <w:tc>
          <w:tcPr>
            <w:tcW w:w="3815" w:type="pct"/>
            <w:vAlign w:val="center"/>
          </w:tcPr>
          <w:p w:rsidR="00071757" w:rsidRPr="00E50380" w:rsidRDefault="00071757" w:rsidP="00B518B4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IN"/>
              </w:rPr>
            </w:pPr>
            <w:r w:rsidRPr="00E50380">
              <w:rPr>
                <w:rFonts w:ascii="Arial" w:eastAsia="Calibri" w:hAnsi="Arial" w:cs="Arial"/>
                <w:sz w:val="18"/>
                <w:szCs w:val="18"/>
              </w:rPr>
              <w:t>Wing Head IT &amp; ADC</w:t>
            </w:r>
          </w:p>
        </w:tc>
      </w:tr>
      <w:tr w:rsidR="00071757" w:rsidRPr="00E50380" w:rsidTr="00B518B4">
        <w:trPr>
          <w:trHeight w:val="737"/>
        </w:trPr>
        <w:tc>
          <w:tcPr>
            <w:tcW w:w="965" w:type="pct"/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Educational /</w:t>
            </w:r>
          </w:p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Professional Qualification</w:t>
            </w:r>
          </w:p>
        </w:tc>
        <w:tc>
          <w:tcPr>
            <w:tcW w:w="3815" w:type="pct"/>
            <w:vAlign w:val="center"/>
          </w:tcPr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Minimum Graduation or equivalent from a local or international university / college / institute recognized by the HEC, preferably in IT / Science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Candidates having a Master’s degree / Islamic Banking certification / degree or diploma will be preferred</w:t>
            </w:r>
          </w:p>
        </w:tc>
      </w:tr>
      <w:tr w:rsidR="00071757" w:rsidRPr="00E50380" w:rsidTr="00B518B4">
        <w:trPr>
          <w:trHeight w:val="901"/>
        </w:trPr>
        <w:tc>
          <w:tcPr>
            <w:tcW w:w="965" w:type="pct"/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815" w:type="pct"/>
            <w:vAlign w:val="center"/>
          </w:tcPr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Minimum 03 years of banking experience, out of which at least 01 year of experience in IT in the area of Alternate Delivery Channels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Candidates having working experience on various technologies would be preferred</w:t>
            </w:r>
          </w:p>
        </w:tc>
      </w:tr>
      <w:tr w:rsidR="00071757" w:rsidRPr="00E50380" w:rsidTr="00B518B4">
        <w:trPr>
          <w:trHeight w:val="1117"/>
        </w:trPr>
        <w:tc>
          <w:tcPr>
            <w:tcW w:w="965" w:type="pct"/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 xml:space="preserve">Other Skills / Expertise / Knowledge Required </w:t>
            </w:r>
          </w:p>
        </w:tc>
        <w:tc>
          <w:tcPr>
            <w:tcW w:w="3815" w:type="pct"/>
            <w:vAlign w:val="center"/>
          </w:tcPr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Strong analytical skills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Problem solving and decision-making skills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Expertise in IT Systems and Business Analysis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Sound knowledge of Islamic Banking products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Proficient in MS Office suite (Word, Outlook, Excel, and PowerPoint)</w:t>
            </w:r>
          </w:p>
        </w:tc>
      </w:tr>
      <w:tr w:rsidR="00071757" w:rsidRPr="00E50380" w:rsidTr="00B518B4">
        <w:trPr>
          <w:trHeight w:val="5833"/>
        </w:trPr>
        <w:tc>
          <w:tcPr>
            <w:tcW w:w="965" w:type="pct"/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Outline of Main Duties / Responsibilities</w:t>
            </w:r>
          </w:p>
        </w:tc>
        <w:tc>
          <w:tcPr>
            <w:tcW w:w="3815" w:type="pct"/>
            <w:vAlign w:val="center"/>
          </w:tcPr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supervise and manage ATM Monitoring at Aitemaad Islamic Banking Group (AIBG) operational sites, installed at all five Islamic Banking Regional offices, in close coordination with regional custodians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monitor ATM downtime and escalate highly sensitive ATM issues for attention &amp; rectification to Network Monitoring Heads, ATM Monitoring team at Operations Group (OPG) Head Office, for their required actions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manage and coordinate with Information Technology Group (ITG) and other stakeholders to identify system issues pertaining to ATM Card applications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liaison between branches / region and ATM vendors for shifting / relocation and installation / configuration of ATM machines as and when required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prepare monthly dashboards, MIS reporting, with respect to NBP Digital and Alternate Delivery Channels (ADCs) and share with business team and field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provide support to Card production team for their queries specific to Islamic Banking customers, resolve issues for smooth production of ATM cards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coordinate with branches regarding resolution of all ADC issues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manage and liaison between branches and ADC Head Office team, for implementation of new services / upgradation of software patches on ATM machines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 xml:space="preserve">To liaison with business and ADC teams to perform UAT, for all ADCs, ATM, Mobile App, Internet Banking etc. 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provide support to branches to arrange ATM EJ roll and pin hole camera images in coordination with Head Office ADC team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assist AIBG IT team in Core Banking and implementation of Allied applications</w:t>
            </w:r>
          </w:p>
          <w:p w:rsidR="00071757" w:rsidRPr="00E50380" w:rsidRDefault="00071757" w:rsidP="00B518B4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perform any other assignment as assigned by the supervisor(s)</w:t>
            </w:r>
          </w:p>
        </w:tc>
      </w:tr>
      <w:tr w:rsidR="00071757" w:rsidRPr="003B6ABC" w:rsidTr="00B518B4">
        <w:trPr>
          <w:trHeight w:val="350"/>
        </w:trPr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071757" w:rsidRPr="00E50380" w:rsidRDefault="00071757" w:rsidP="00B518B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Place of Posting</w:t>
            </w:r>
          </w:p>
        </w:tc>
        <w:tc>
          <w:tcPr>
            <w:tcW w:w="3815" w:type="pct"/>
            <w:tcBorders>
              <w:bottom w:val="single" w:sz="4" w:space="0" w:color="auto"/>
            </w:tcBorders>
            <w:vAlign w:val="center"/>
          </w:tcPr>
          <w:p w:rsidR="00071757" w:rsidRPr="003B6ABC" w:rsidRDefault="00071757" w:rsidP="00B518B4">
            <w:pPr>
              <w:jc w:val="both"/>
              <w:rPr>
                <w:rFonts w:ascii="Arial" w:eastAsia="Calibri" w:hAnsi="Arial" w:cs="Arial"/>
                <w:sz w:val="14"/>
                <w:szCs w:val="18"/>
              </w:rPr>
            </w:pPr>
            <w:r w:rsidRPr="00E50380">
              <w:rPr>
                <w:rFonts w:ascii="Arial" w:eastAsia="Calibri" w:hAnsi="Arial" w:cs="Arial"/>
                <w:sz w:val="18"/>
                <w:szCs w:val="18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60C5D"/>
    <w:multiLevelType w:val="hybridMultilevel"/>
    <w:tmpl w:val="C1F42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7"/>
    <w:rsid w:val="00043027"/>
    <w:rsid w:val="00071757"/>
    <w:rsid w:val="003E23FA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746F9-0166-47F6-80F2-F87864E4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2024-03-08T12:26:00Z</dcterms:created>
  <dcterms:modified xsi:type="dcterms:W3CDTF">2024-03-08T12:26:00Z</dcterms:modified>
</cp:coreProperties>
</file>