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932"/>
      </w:tblGrid>
      <w:tr w:rsidR="009D43ED" w:rsidRPr="008B342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8B342D" w:rsidRDefault="009D43ED" w:rsidP="00C15E5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bookmarkStart w:id="0" w:name="_GoBack"/>
            <w:r w:rsidRPr="008B342D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Credit Analyst </w:t>
            </w:r>
            <w:r w:rsidRPr="008B342D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8B342D">
              <w:rPr>
                <w:rFonts w:ascii="Arial" w:hAnsi="Arial" w:cs="Arial"/>
                <w:b/>
                <w:bCs/>
                <w:sz w:val="16"/>
                <w:szCs w:val="18"/>
              </w:rPr>
              <w:t>OG-I / AVP</w:t>
            </w:r>
            <w:r w:rsidRPr="008B342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bookmarkEnd w:id="0"/>
          </w:p>
        </w:tc>
      </w:tr>
      <w:tr w:rsidR="009D43ED" w:rsidRPr="008B342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8B342D" w:rsidRDefault="009D43ED" w:rsidP="00C15E57">
            <w:pPr>
              <w:ind w:left="-18"/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sz w:val="16"/>
                <w:szCs w:val="18"/>
              </w:rPr>
              <w:t>Senior Credit Officer</w:t>
            </w:r>
          </w:p>
        </w:tc>
      </w:tr>
      <w:tr w:rsidR="009D43ED" w:rsidRPr="005F2B8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5F2B8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F2B8D">
              <w:rPr>
                <w:rFonts w:ascii="Arial" w:hAnsi="Arial" w:cs="Arial"/>
                <w:bCs/>
                <w:sz w:val="16"/>
                <w:szCs w:val="16"/>
              </w:rPr>
              <w:t>Minimum Graduation or equivalent from a local or international university / college / institute recognized by the HEC</w:t>
            </w:r>
          </w:p>
          <w:p w:rsidR="009D43ED" w:rsidRPr="005F2B8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 xml:space="preserve">Candidates having Master’s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8B342D">
              <w:rPr>
                <w:rFonts w:ascii="Arial" w:hAnsi="Arial" w:cs="Arial"/>
                <w:bCs/>
                <w:sz w:val="16"/>
                <w:szCs w:val="16"/>
              </w:rPr>
              <w:t>egree and / or any other relevant certification(s) will be preferred</w:t>
            </w:r>
          </w:p>
        </w:tc>
      </w:tr>
      <w:tr w:rsidR="009D43ED" w:rsidRPr="005F2B8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8B342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>Minimum 06 years of banking experience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B342D">
              <w:rPr>
                <w:rFonts w:ascii="Arial" w:hAnsi="Arial" w:cs="Arial"/>
                <w:bCs/>
                <w:sz w:val="16"/>
                <w:szCs w:val="16"/>
              </w:rPr>
              <w:t xml:space="preserve"> out of which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03 years in credit processing</w:t>
            </w:r>
          </w:p>
          <w:p w:rsidR="009D43ED" w:rsidRPr="005F2B8D" w:rsidRDefault="009D43ED" w:rsidP="00C15E57">
            <w:pPr>
              <w:pStyle w:val="TableText"/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 xml:space="preserve">Candidates having experience of working in </w:t>
            </w:r>
            <w:r>
              <w:rPr>
                <w:rFonts w:ascii="Arial" w:hAnsi="Arial" w:cs="Arial"/>
                <w:bCs/>
                <w:sz w:val="16"/>
                <w:szCs w:val="16"/>
              </w:rPr>
              <w:t>bank(s)</w:t>
            </w:r>
            <w:r w:rsidRPr="008B342D">
              <w:rPr>
                <w:rFonts w:ascii="Arial" w:hAnsi="Arial" w:cs="Arial"/>
                <w:bCs/>
                <w:sz w:val="16"/>
                <w:szCs w:val="16"/>
              </w:rPr>
              <w:t xml:space="preserve"> will be preferred</w:t>
            </w:r>
          </w:p>
        </w:tc>
      </w:tr>
      <w:tr w:rsidR="009D43ED" w:rsidRPr="008B342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8B342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>Sound knowledge of SME, com</w:t>
            </w:r>
            <w:r>
              <w:rPr>
                <w:rFonts w:ascii="Arial" w:hAnsi="Arial" w:cs="Arial"/>
                <w:bCs/>
                <w:sz w:val="16"/>
                <w:szCs w:val="16"/>
              </w:rPr>
              <w:t>mercial and corporate financing</w:t>
            </w:r>
          </w:p>
          <w:p w:rsidR="009D43ED" w:rsidRPr="008B342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>Awarenes</w:t>
            </w:r>
            <w:r>
              <w:rPr>
                <w:rFonts w:ascii="Arial" w:hAnsi="Arial" w:cs="Arial"/>
                <w:bCs/>
                <w:sz w:val="16"/>
                <w:szCs w:val="16"/>
              </w:rPr>
              <w:t>s of SBP Prudential Regulations</w:t>
            </w:r>
          </w:p>
          <w:p w:rsidR="009D43ED" w:rsidRPr="008B342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>Good interpers</w:t>
            </w:r>
            <w:r>
              <w:rPr>
                <w:rFonts w:ascii="Arial" w:hAnsi="Arial" w:cs="Arial"/>
                <w:bCs/>
                <w:sz w:val="16"/>
                <w:szCs w:val="16"/>
              </w:rPr>
              <w:t>onal skills and business acumen</w:t>
            </w:r>
          </w:p>
          <w:p w:rsidR="009D43ED" w:rsidRPr="008B342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B342D">
              <w:rPr>
                <w:rFonts w:ascii="Arial" w:hAnsi="Arial" w:cs="Arial"/>
                <w:bCs/>
                <w:sz w:val="16"/>
                <w:szCs w:val="16"/>
              </w:rPr>
              <w:t>Experience in RAR (Risk Asset Review) and quality assurance for credit</w:t>
            </w:r>
          </w:p>
        </w:tc>
      </w:tr>
      <w:tr w:rsidR="009D43ED" w:rsidRPr="005F2B8D" w:rsidTr="00C15E57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ED" w:rsidRPr="005F2B8D" w:rsidRDefault="009D43ED" w:rsidP="00C15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2B8D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analyze the borrower’s financial health by horizontal and vertical analy</w:t>
            </w:r>
            <w:r>
              <w:rPr>
                <w:rFonts w:ascii="Arial" w:hAnsi="Arial" w:cs="Arial"/>
                <w:bCs/>
                <w:sz w:val="16"/>
                <w:szCs w:val="16"/>
              </w:rPr>
              <w:t>sis of the financial statements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identify inconsistencies, gaps, weaknesses in credit proposals and risks associated with financing in light of t</w:t>
            </w:r>
            <w:r>
              <w:rPr>
                <w:rFonts w:ascii="Arial" w:hAnsi="Arial" w:cs="Arial"/>
                <w:bCs/>
                <w:sz w:val="16"/>
                <w:szCs w:val="16"/>
              </w:rPr>
              <w:t>he Bank’s policy and procedures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verify if the borrower is up-to-date with the mark-up paymen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t and the principal installment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assist in analyzing credit proposals to identify risks and suggest rectification measures as per Bank’s credit policy manual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A3454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A3454">
              <w:rPr>
                <w:rFonts w:ascii="Arial" w:hAnsi="Arial" w:cs="Arial"/>
                <w:bCs/>
                <w:sz w:val="16"/>
                <w:szCs w:val="16"/>
              </w:rPr>
              <w:t>regulators requirements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update the status of pending issues with respect to credit requests. Incorporate changes as a</w:t>
            </w:r>
            <w:r>
              <w:rPr>
                <w:rFonts w:ascii="Arial" w:hAnsi="Arial" w:cs="Arial"/>
                <w:bCs/>
                <w:sz w:val="16"/>
                <w:szCs w:val="16"/>
              </w:rPr>
              <w:t>dvised by Senior Credit Officer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prepare MIS pertaining to credit request for onward submission to the S</w:t>
            </w:r>
            <w:r>
              <w:rPr>
                <w:rFonts w:ascii="Arial" w:hAnsi="Arial" w:cs="Arial"/>
                <w:bCs/>
                <w:sz w:val="16"/>
                <w:szCs w:val="16"/>
              </w:rPr>
              <w:t>enior Credit Officer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ensure credit facilities are properly structured and there is no violation of the internal and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external regulations / policies</w:t>
            </w:r>
          </w:p>
          <w:p w:rsidR="009D43ED" w:rsidRPr="00FA3454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>To ass</w:t>
            </w:r>
            <w:r>
              <w:rPr>
                <w:rFonts w:ascii="Arial" w:hAnsi="Arial" w:cs="Arial"/>
                <w:bCs/>
                <w:sz w:val="16"/>
                <w:szCs w:val="16"/>
              </w:rPr>
              <w:t>ist in internal / external audits</w:t>
            </w:r>
          </w:p>
          <w:p w:rsidR="009D43ED" w:rsidRPr="005F2B8D" w:rsidRDefault="009D43ED" w:rsidP="00C15E57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A3454">
              <w:rPr>
                <w:rFonts w:ascii="Arial" w:hAnsi="Arial" w:cs="Arial"/>
                <w:bCs/>
                <w:sz w:val="16"/>
                <w:szCs w:val="16"/>
              </w:rPr>
              <w:t xml:space="preserve">To perform any other assignment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as </w:t>
            </w:r>
            <w:r w:rsidRPr="00FA3454">
              <w:rPr>
                <w:rFonts w:ascii="Arial" w:hAnsi="Arial" w:cs="Arial"/>
                <w:bCs/>
                <w:sz w:val="16"/>
                <w:szCs w:val="16"/>
              </w:rPr>
              <w:t>assigned by the supervisor(s)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ED"/>
    <w:rsid w:val="00043027"/>
    <w:rsid w:val="003E23FA"/>
    <w:rsid w:val="009D43ED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1333-54BC-4F85-81E6-8A8661EA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3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9D43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2024-03-08T12:21:00Z</dcterms:created>
  <dcterms:modified xsi:type="dcterms:W3CDTF">2024-03-08T12:21:00Z</dcterms:modified>
</cp:coreProperties>
</file>