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823"/>
      </w:tblGrid>
      <w:tr w:rsidR="001E6291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Position / Job Title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91" w:rsidRPr="00F013E1" w:rsidRDefault="001E6291" w:rsidP="006065F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r w:rsidRPr="00F013E1">
              <w:rPr>
                <w:rFonts w:ascii="Arial" w:hAnsi="Arial" w:cs="Arial"/>
                <w:b/>
                <w:sz w:val="16"/>
                <w:szCs w:val="16"/>
              </w:rPr>
              <w:t>Senior Credit Reviewer (AVP / VP)</w:t>
            </w:r>
            <w:bookmarkEnd w:id="0"/>
          </w:p>
        </w:tc>
      </w:tr>
      <w:tr w:rsidR="001E6291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Reporting to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91" w:rsidRPr="00F013E1" w:rsidRDefault="001E6291" w:rsidP="00606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Wing Head – Corporate Review Wing</w:t>
            </w:r>
          </w:p>
        </w:tc>
      </w:tr>
      <w:tr w:rsidR="001E6291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Educational /</w:t>
            </w:r>
          </w:p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Professional Qualification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Minimum G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 xml:space="preserve">raduation or equivalent from a local or international university / college 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institute recognized by the HEC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Candidates having Master’s Degree and / or any other relevant professional qualification or certifications such as FCA / ACA / ACCA / CFA / CIA etc. in the respective field will be preferred</w:t>
            </w:r>
          </w:p>
        </w:tc>
      </w:tr>
      <w:tr w:rsidR="001E6291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Experience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 xml:space="preserve">Minimum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8 years of banking experience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 xml:space="preserve"> out of which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3 years as an auditor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credit reviewer for Corporate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/ SME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 xml:space="preserve">/ Commercial credits 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Candidates having experience of working in Commercial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/ Corporate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color w:val="000000"/>
                <w:sz w:val="16"/>
                <w:szCs w:val="16"/>
              </w:rPr>
              <w:t>/ SME credits will be an added advantage</w:t>
            </w:r>
          </w:p>
        </w:tc>
      </w:tr>
      <w:tr w:rsidR="001E6291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 xml:space="preserve">Other Skills / Expertise / Knowledge Required  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91" w:rsidRPr="00F013E1" w:rsidRDefault="001E6291" w:rsidP="006065F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Excellent credit risk assessment and judgement skills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Excellent communication and presentation skills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Ability to effectively lead and manage team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Proficient in use of statistical tools and methodology in understanding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sz w:val="16"/>
                <w:szCs w:val="16"/>
              </w:rPr>
              <w:t>/ analyzing portfolio credit risk and for sample selection</w:t>
            </w:r>
          </w:p>
        </w:tc>
      </w:tr>
      <w:tr w:rsidR="001E6291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Outline of Main Duties / Responsibilities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perform &amp; analyze Corporate credit portfolio reviews covering end to end credit cycle and to conduct control tests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monitor liaison with Audit team for on-going Credit Risk Review (CRR) at Corporate Centre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 xml:space="preserve">To supervise review of CRR and portfolio reports 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 xml:space="preserve">To check compliance of Prudential Regulations and Credit Policies of the Bank 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analyze, interpret and document information which support credit review results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supervise evaluation of financial performance of obligors and identification of weak parties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ensure compliance to Audit &amp; Inspection Group’s policies and audit manual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liaise with relevant Groups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sz w:val="16"/>
                <w:szCs w:val="16"/>
              </w:rPr>
              <w:t>Corporate for escalation of issues and reports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f</w:t>
            </w:r>
            <w:r w:rsidRPr="00F013E1">
              <w:rPr>
                <w:rFonts w:ascii="Arial" w:hAnsi="Arial" w:cs="Arial"/>
                <w:sz w:val="16"/>
                <w:szCs w:val="16"/>
              </w:rPr>
              <w:t>ollow-up with Group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3E1">
              <w:rPr>
                <w:rFonts w:ascii="Arial" w:hAnsi="Arial" w:cs="Arial"/>
                <w:sz w:val="16"/>
                <w:szCs w:val="16"/>
              </w:rPr>
              <w:t xml:space="preserve">/ Corporate Centre for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F013E1">
              <w:rPr>
                <w:rFonts w:ascii="Arial" w:hAnsi="Arial" w:cs="Arial"/>
                <w:sz w:val="16"/>
                <w:szCs w:val="16"/>
              </w:rPr>
              <w:t xml:space="preserve">mplementation of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F013E1">
              <w:rPr>
                <w:rFonts w:ascii="Arial" w:hAnsi="Arial" w:cs="Arial"/>
                <w:sz w:val="16"/>
                <w:szCs w:val="16"/>
              </w:rPr>
              <w:t xml:space="preserve">orrective </w:t>
            </w:r>
            <w:r>
              <w:rPr>
                <w:rFonts w:ascii="Arial" w:hAnsi="Arial" w:cs="Arial"/>
                <w:sz w:val="16"/>
                <w:szCs w:val="16"/>
              </w:rPr>
              <w:t>actions and v</w:t>
            </w:r>
            <w:r w:rsidRPr="00F013E1">
              <w:rPr>
                <w:rFonts w:ascii="Arial" w:hAnsi="Arial" w:cs="Arial"/>
                <w:sz w:val="16"/>
                <w:szCs w:val="16"/>
              </w:rPr>
              <w:t>alidations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</w:t>
            </w:r>
            <w:r w:rsidRPr="00F013E1">
              <w:rPr>
                <w:rFonts w:ascii="Arial" w:hAnsi="Arial" w:cs="Arial"/>
                <w:sz w:val="16"/>
                <w:szCs w:val="16"/>
              </w:rPr>
              <w:t>onduct review of Business Monitoring of the Corporate Borrowers</w:t>
            </w:r>
          </w:p>
          <w:p w:rsidR="001E6291" w:rsidRPr="00F013E1" w:rsidRDefault="001E6291" w:rsidP="006065F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To perform any other assignment as assigned by the supervisor(s)</w:t>
            </w:r>
          </w:p>
        </w:tc>
      </w:tr>
      <w:tr w:rsidR="001E6291" w:rsidRPr="00F013E1" w:rsidTr="006065F5">
        <w:trPr>
          <w:trHeight w:val="4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91" w:rsidRPr="00F013E1" w:rsidRDefault="001E6291" w:rsidP="006065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13E1">
              <w:rPr>
                <w:rFonts w:ascii="Arial" w:hAnsi="Arial" w:cs="Arial"/>
                <w:b/>
                <w:sz w:val="16"/>
                <w:szCs w:val="16"/>
              </w:rPr>
              <w:t>Place of Posting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91" w:rsidRPr="00F013E1" w:rsidRDefault="001E6291" w:rsidP="006065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3E1">
              <w:rPr>
                <w:rFonts w:ascii="Arial" w:hAnsi="Arial" w:cs="Arial"/>
                <w:sz w:val="16"/>
                <w:szCs w:val="16"/>
              </w:rPr>
              <w:t>Karachi &amp; Lahore</w:t>
            </w:r>
          </w:p>
        </w:tc>
      </w:tr>
    </w:tbl>
    <w:p w:rsidR="003E23FA" w:rsidRDefault="003E23FA"/>
    <w:sectPr w:rsidR="003E2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40CC"/>
    <w:multiLevelType w:val="hybridMultilevel"/>
    <w:tmpl w:val="142672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91"/>
    <w:rsid w:val="00043027"/>
    <w:rsid w:val="001E6291"/>
    <w:rsid w:val="003E23FA"/>
    <w:rsid w:val="00D1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EA11B-07B6-4AE6-A352-61479875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Najmee</dc:creator>
  <cp:keywords/>
  <dc:description/>
  <cp:lastModifiedBy>Fatima Najmee</cp:lastModifiedBy>
  <cp:revision>1</cp:revision>
  <dcterms:created xsi:type="dcterms:W3CDTF">2024-03-08T12:22:00Z</dcterms:created>
  <dcterms:modified xsi:type="dcterms:W3CDTF">2024-03-08T12:22:00Z</dcterms:modified>
</cp:coreProperties>
</file>